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0A" w:rsidRPr="008F3983" w:rsidRDefault="00A7320A" w:rsidP="00A7320A">
      <w:pPr>
        <w:pStyle w:val="Default"/>
        <w:rPr>
          <w:rStyle w:val="FontStyle80"/>
          <w:rFonts w:ascii="Times New Roman" w:hAnsi="Times New Roman" w:cs="Times New Roman"/>
          <w:i w:val="0"/>
          <w:color w:val="auto"/>
          <w:sz w:val="28"/>
          <w:szCs w:val="28"/>
        </w:rPr>
      </w:pPr>
      <w:r w:rsidRPr="008F3983">
        <w:rPr>
          <w:rStyle w:val="FontStyle80"/>
          <w:rFonts w:ascii="Times New Roman" w:hAnsi="Times New Roman" w:cs="Times New Roman"/>
          <w:i w:val="0"/>
          <w:color w:val="auto"/>
          <w:sz w:val="28"/>
          <w:szCs w:val="28"/>
        </w:rPr>
        <w:t>Ценообразование на предприятии</w:t>
      </w:r>
      <w:r w:rsidRPr="008F3983">
        <w:rPr>
          <w:rStyle w:val="FontStyle80"/>
          <w:rFonts w:ascii="Times New Roman" w:hAnsi="Times New Roman" w:cs="Times New Roman"/>
          <w:i w:val="0"/>
          <w:color w:val="auto"/>
          <w:sz w:val="28"/>
          <w:szCs w:val="28"/>
        </w:rPr>
        <w:t>.</w:t>
      </w:r>
    </w:p>
    <w:p w:rsidR="00A7320A" w:rsidRPr="008F3983" w:rsidRDefault="00A7320A" w:rsidP="00A7320A">
      <w:pPr>
        <w:pStyle w:val="Default"/>
        <w:rPr>
          <w:rStyle w:val="FontStyle80"/>
          <w:rFonts w:ascii="Times New Roman" w:hAnsi="Times New Roman" w:cs="Times New Roman"/>
          <w:i w:val="0"/>
          <w:color w:val="auto"/>
          <w:sz w:val="28"/>
          <w:szCs w:val="28"/>
        </w:rPr>
      </w:pPr>
    </w:p>
    <w:p w:rsidR="00A7320A" w:rsidRPr="008F3983" w:rsidRDefault="00A7320A" w:rsidP="00A7320A">
      <w:pPr>
        <w:pStyle w:val="Default"/>
        <w:rPr>
          <w:i/>
          <w:sz w:val="28"/>
          <w:szCs w:val="28"/>
        </w:rPr>
      </w:pPr>
      <w:r w:rsidRPr="008F3983">
        <w:rPr>
          <w:b/>
          <w:bCs/>
          <w:color w:val="222222"/>
          <w:sz w:val="28"/>
          <w:szCs w:val="28"/>
          <w:shd w:val="clear" w:color="auto" w:fill="FFFFFF"/>
        </w:rPr>
        <w:t>Ценообразование на предприятии</w:t>
      </w:r>
      <w:r w:rsidRPr="008F3983">
        <w:rPr>
          <w:color w:val="222222"/>
          <w:sz w:val="28"/>
          <w:szCs w:val="28"/>
          <w:shd w:val="clear" w:color="auto" w:fill="FFFFFF"/>
        </w:rPr>
        <w:t> представляет собой процесс установления цены на определённый вид изделий. Можно выделить два вида альтернативных вида ценообразования: затратный и ценностный. ... Цена в этом случае предопределяет затраты, поэтому формирует методы организации производства и применение факторов производства.</w:t>
      </w:r>
    </w:p>
    <w:p w:rsidR="00287C61" w:rsidRPr="008F3983" w:rsidRDefault="00287C61">
      <w:pPr>
        <w:rPr>
          <w:rFonts w:ascii="Times New Roman" w:hAnsi="Times New Roman" w:cs="Times New Roman"/>
          <w:sz w:val="28"/>
          <w:szCs w:val="28"/>
        </w:rPr>
      </w:pPr>
    </w:p>
    <w:p w:rsidR="00A7320A" w:rsidRPr="008F3983" w:rsidRDefault="00A7320A" w:rsidP="00A7320A">
      <w:pPr>
        <w:tabs>
          <w:tab w:val="left" w:pos="1500"/>
        </w:tabs>
        <w:suppressAutoHyphens/>
        <w:spacing w:after="0" w:line="240" w:lineRule="auto"/>
        <w:rPr>
          <w:rStyle w:val="FontStyle80"/>
          <w:rFonts w:ascii="Times New Roman" w:hAnsi="Times New Roman" w:cs="Times New Roman"/>
          <w:b w:val="0"/>
          <w:i w:val="0"/>
          <w:sz w:val="28"/>
          <w:szCs w:val="28"/>
        </w:rPr>
      </w:pPr>
      <w:r w:rsidRPr="008F3983">
        <w:rPr>
          <w:rStyle w:val="FontStyle80"/>
          <w:rFonts w:ascii="Times New Roman" w:hAnsi="Times New Roman" w:cs="Times New Roman"/>
          <w:i w:val="0"/>
          <w:sz w:val="28"/>
          <w:szCs w:val="28"/>
        </w:rPr>
        <w:t>Сущность и роль ценообразования. Цены как функция издержек и спроса.</w:t>
      </w:r>
    </w:p>
    <w:p w:rsidR="00A7320A" w:rsidRPr="008F3983" w:rsidRDefault="00A7320A" w:rsidP="00A7320A">
      <w:pPr>
        <w:pStyle w:val="a3"/>
        <w:jc w:val="both"/>
        <w:rPr>
          <w:color w:val="2C3239"/>
          <w:sz w:val="28"/>
          <w:szCs w:val="28"/>
        </w:rPr>
      </w:pPr>
      <w:r w:rsidRPr="008F3983">
        <w:rPr>
          <w:color w:val="2C3239"/>
          <w:sz w:val="28"/>
          <w:szCs w:val="28"/>
        </w:rPr>
        <w:t>Формирование ценовой политики при условии рынка представляет собой важную сторону деятельности любой организации, которая стремится к максимизации прибыли. Цены являются показателем конкуренции, перераспределения ресурсов, переливом капитала. По причине цен на товары предприятия приобретают значимость своей деятельности через реализацию товара на рынке.</w:t>
      </w:r>
    </w:p>
    <w:p w:rsidR="00A7320A" w:rsidRPr="008F3983" w:rsidRDefault="00A7320A" w:rsidP="00A7320A">
      <w:pPr>
        <w:pStyle w:val="a3"/>
        <w:jc w:val="both"/>
        <w:rPr>
          <w:color w:val="2C3239"/>
          <w:sz w:val="28"/>
          <w:szCs w:val="28"/>
        </w:rPr>
      </w:pPr>
      <w:r w:rsidRPr="008F3983">
        <w:rPr>
          <w:color w:val="2C3239"/>
          <w:sz w:val="28"/>
          <w:szCs w:val="28"/>
        </w:rPr>
        <w:t>Понятие цены включает количество денег, которое потребитель согласен передать производителю в обмен на право обладания и пользования товарами по своему усмотрению. Цена продукции дает возможность покупателю согласовать собственное желание обладать товаром с альтернативной стоимостью и выбором при его покупке. Покупатели всегда учитывают цены альтернативных товаров при принятии решения о том, каким образом тратить свой ограниченный доход.</w:t>
      </w:r>
    </w:p>
    <w:p w:rsidR="00A7320A" w:rsidRPr="00A7320A" w:rsidRDefault="00A7320A" w:rsidP="00A7320A">
      <w:pPr>
        <w:spacing w:before="100" w:beforeAutospacing="1" w:after="100" w:afterAutospacing="1" w:line="240" w:lineRule="auto"/>
        <w:jc w:val="both"/>
        <w:rPr>
          <w:rFonts w:ascii="Times New Roman" w:eastAsia="Times New Roman" w:hAnsi="Times New Roman" w:cs="Times New Roman"/>
          <w:color w:val="2C3239"/>
          <w:sz w:val="28"/>
          <w:szCs w:val="28"/>
          <w:lang w:eastAsia="ru-RU"/>
        </w:rPr>
      </w:pPr>
      <w:r w:rsidRPr="00A7320A">
        <w:rPr>
          <w:rFonts w:ascii="Times New Roman" w:eastAsia="Times New Roman" w:hAnsi="Times New Roman" w:cs="Times New Roman"/>
          <w:color w:val="2C3239"/>
          <w:sz w:val="28"/>
          <w:szCs w:val="28"/>
          <w:lang w:eastAsia="ru-RU"/>
        </w:rPr>
        <w:t>Основные факторы ценообразования включают:</w:t>
      </w:r>
    </w:p>
    <w:p w:rsidR="00A7320A" w:rsidRPr="00A7320A" w:rsidRDefault="00A7320A" w:rsidP="00A7320A">
      <w:pPr>
        <w:numPr>
          <w:ilvl w:val="0"/>
          <w:numId w:val="1"/>
        </w:numPr>
        <w:spacing w:before="100" w:beforeAutospacing="1" w:after="105" w:line="240" w:lineRule="auto"/>
        <w:ind w:left="150"/>
        <w:rPr>
          <w:rFonts w:ascii="Times New Roman" w:eastAsia="Times New Roman" w:hAnsi="Times New Roman" w:cs="Times New Roman"/>
          <w:color w:val="2C3239"/>
          <w:sz w:val="28"/>
          <w:szCs w:val="28"/>
          <w:lang w:eastAsia="ru-RU"/>
        </w:rPr>
      </w:pPr>
      <w:r w:rsidRPr="00A7320A">
        <w:rPr>
          <w:rFonts w:ascii="Times New Roman" w:eastAsia="Times New Roman" w:hAnsi="Times New Roman" w:cs="Times New Roman"/>
          <w:color w:val="2C3239"/>
          <w:sz w:val="28"/>
          <w:szCs w:val="28"/>
          <w:lang w:eastAsia="ru-RU"/>
        </w:rPr>
        <w:t xml:space="preserve">спрос и предложение, </w:t>
      </w:r>
      <w:proofErr w:type="gramStart"/>
      <w:r w:rsidRPr="00A7320A">
        <w:rPr>
          <w:rFonts w:ascii="Times New Roman" w:eastAsia="Times New Roman" w:hAnsi="Times New Roman" w:cs="Times New Roman"/>
          <w:color w:val="2C3239"/>
          <w:sz w:val="28"/>
          <w:szCs w:val="28"/>
          <w:lang w:eastAsia="ru-RU"/>
        </w:rPr>
        <w:t>которые</w:t>
      </w:r>
      <w:proofErr w:type="gramEnd"/>
      <w:r w:rsidRPr="00A7320A">
        <w:rPr>
          <w:rFonts w:ascii="Times New Roman" w:eastAsia="Times New Roman" w:hAnsi="Times New Roman" w:cs="Times New Roman"/>
          <w:color w:val="2C3239"/>
          <w:sz w:val="28"/>
          <w:szCs w:val="28"/>
          <w:lang w:eastAsia="ru-RU"/>
        </w:rPr>
        <w:t xml:space="preserve"> носят рыночный характер,</w:t>
      </w:r>
    </w:p>
    <w:p w:rsidR="00A7320A" w:rsidRPr="00A7320A" w:rsidRDefault="00A7320A" w:rsidP="00A7320A">
      <w:pPr>
        <w:numPr>
          <w:ilvl w:val="0"/>
          <w:numId w:val="1"/>
        </w:numPr>
        <w:spacing w:before="100" w:beforeAutospacing="1" w:after="105" w:line="240" w:lineRule="auto"/>
        <w:ind w:left="150"/>
        <w:rPr>
          <w:rFonts w:ascii="Times New Roman" w:eastAsia="Times New Roman" w:hAnsi="Times New Roman" w:cs="Times New Roman"/>
          <w:color w:val="2C3239"/>
          <w:sz w:val="28"/>
          <w:szCs w:val="28"/>
          <w:lang w:eastAsia="ru-RU"/>
        </w:rPr>
      </w:pPr>
      <w:r w:rsidRPr="00A7320A">
        <w:rPr>
          <w:rFonts w:ascii="Times New Roman" w:eastAsia="Times New Roman" w:hAnsi="Times New Roman" w:cs="Times New Roman"/>
          <w:color w:val="2C3239"/>
          <w:sz w:val="28"/>
          <w:szCs w:val="28"/>
          <w:lang w:eastAsia="ru-RU"/>
        </w:rPr>
        <w:t>регулирование цен государством,</w:t>
      </w:r>
    </w:p>
    <w:p w:rsidR="00A7320A" w:rsidRPr="00A7320A" w:rsidRDefault="00A7320A" w:rsidP="00A7320A">
      <w:pPr>
        <w:numPr>
          <w:ilvl w:val="0"/>
          <w:numId w:val="1"/>
        </w:numPr>
        <w:spacing w:before="100" w:beforeAutospacing="1" w:after="105" w:line="240" w:lineRule="auto"/>
        <w:ind w:left="150"/>
        <w:rPr>
          <w:rFonts w:ascii="Times New Roman" w:eastAsia="Times New Roman" w:hAnsi="Times New Roman" w:cs="Times New Roman"/>
          <w:color w:val="2C3239"/>
          <w:sz w:val="28"/>
          <w:szCs w:val="28"/>
          <w:lang w:eastAsia="ru-RU"/>
        </w:rPr>
      </w:pPr>
      <w:r w:rsidRPr="00A7320A">
        <w:rPr>
          <w:rFonts w:ascii="Times New Roman" w:eastAsia="Times New Roman" w:hAnsi="Times New Roman" w:cs="Times New Roman"/>
          <w:color w:val="2C3239"/>
          <w:sz w:val="28"/>
          <w:szCs w:val="28"/>
          <w:lang w:eastAsia="ru-RU"/>
        </w:rPr>
        <w:t>показатели эластичности, которые характеризуют чувствительность покупателей к изменению цены,</w:t>
      </w:r>
    </w:p>
    <w:p w:rsidR="00A7320A" w:rsidRPr="00A7320A" w:rsidRDefault="00A7320A" w:rsidP="00A7320A">
      <w:pPr>
        <w:numPr>
          <w:ilvl w:val="0"/>
          <w:numId w:val="1"/>
        </w:numPr>
        <w:spacing w:before="100" w:beforeAutospacing="1" w:after="105" w:line="240" w:lineRule="auto"/>
        <w:ind w:left="150"/>
        <w:rPr>
          <w:rFonts w:ascii="Times New Roman" w:eastAsia="Times New Roman" w:hAnsi="Times New Roman" w:cs="Times New Roman"/>
          <w:color w:val="2C3239"/>
          <w:sz w:val="28"/>
          <w:szCs w:val="28"/>
          <w:lang w:eastAsia="ru-RU"/>
        </w:rPr>
      </w:pPr>
      <w:r w:rsidRPr="00A7320A">
        <w:rPr>
          <w:rFonts w:ascii="Times New Roman" w:eastAsia="Times New Roman" w:hAnsi="Times New Roman" w:cs="Times New Roman"/>
          <w:color w:val="2C3239"/>
          <w:sz w:val="28"/>
          <w:szCs w:val="28"/>
          <w:lang w:eastAsia="ru-RU"/>
        </w:rPr>
        <w:t>неценовые факторы, которые способствуют смещению кривых спроса и предложения.</w:t>
      </w:r>
    </w:p>
    <w:p w:rsidR="00A7320A" w:rsidRPr="008F3983" w:rsidRDefault="00A7320A" w:rsidP="00A7320A">
      <w:pPr>
        <w:spacing w:before="100" w:beforeAutospacing="1" w:after="100" w:afterAutospacing="1" w:line="240" w:lineRule="auto"/>
        <w:jc w:val="both"/>
        <w:rPr>
          <w:rFonts w:ascii="Times New Roman" w:eastAsia="Times New Roman" w:hAnsi="Times New Roman" w:cs="Times New Roman"/>
          <w:color w:val="2C3239"/>
          <w:sz w:val="28"/>
          <w:szCs w:val="28"/>
          <w:lang w:eastAsia="ru-RU"/>
        </w:rPr>
      </w:pPr>
      <w:r w:rsidRPr="00A7320A">
        <w:rPr>
          <w:rFonts w:ascii="Times New Roman" w:eastAsia="Times New Roman" w:hAnsi="Times New Roman" w:cs="Times New Roman"/>
          <w:color w:val="2C3239"/>
          <w:sz w:val="28"/>
          <w:szCs w:val="28"/>
          <w:lang w:eastAsia="ru-RU"/>
        </w:rPr>
        <w:t>Когда предприятие определяет величину цен, то нужно представлять общее содержание цены. Существенным элементом ценообразования на предприятии является действие различных видов цен.</w:t>
      </w:r>
    </w:p>
    <w:p w:rsidR="00A7320A" w:rsidRPr="008F3983" w:rsidRDefault="00A7320A" w:rsidP="00A7320A">
      <w:pPr>
        <w:spacing w:before="100" w:beforeAutospacing="1" w:after="100" w:afterAutospacing="1" w:line="240" w:lineRule="auto"/>
        <w:jc w:val="both"/>
        <w:rPr>
          <w:rStyle w:val="FontStyle80"/>
          <w:rFonts w:ascii="Times New Roman" w:hAnsi="Times New Roman" w:cs="Times New Roman"/>
          <w:i w:val="0"/>
          <w:sz w:val="28"/>
          <w:szCs w:val="28"/>
        </w:rPr>
      </w:pPr>
      <w:r w:rsidRPr="008F3983">
        <w:rPr>
          <w:rStyle w:val="FontStyle80"/>
          <w:rFonts w:ascii="Times New Roman" w:hAnsi="Times New Roman" w:cs="Times New Roman"/>
          <w:i w:val="0"/>
          <w:sz w:val="28"/>
          <w:szCs w:val="28"/>
        </w:rPr>
        <w:t>Эластичность цены. Цена как инструмент. Формирования образа товара</w:t>
      </w:r>
      <w:r w:rsidRPr="008F3983">
        <w:rPr>
          <w:rStyle w:val="FontStyle80"/>
          <w:rFonts w:ascii="Times New Roman" w:hAnsi="Times New Roman" w:cs="Times New Roman"/>
          <w:i w:val="0"/>
          <w:sz w:val="28"/>
          <w:szCs w:val="28"/>
        </w:rPr>
        <w:t>.</w:t>
      </w:r>
    </w:p>
    <w:p w:rsidR="00A7320A" w:rsidRPr="008F3983" w:rsidRDefault="00A7320A" w:rsidP="00A7320A">
      <w:pPr>
        <w:spacing w:before="100" w:beforeAutospacing="1" w:after="100" w:afterAutospacing="1" w:line="240" w:lineRule="auto"/>
        <w:jc w:val="both"/>
        <w:rPr>
          <w:rFonts w:ascii="Times New Roman" w:hAnsi="Times New Roman" w:cs="Times New Roman"/>
          <w:color w:val="3E4447"/>
          <w:sz w:val="28"/>
          <w:szCs w:val="28"/>
          <w:shd w:val="clear" w:color="auto" w:fill="FFFFFF"/>
        </w:rPr>
      </w:pPr>
      <w:r w:rsidRPr="008F3983">
        <w:rPr>
          <w:rFonts w:ascii="Times New Roman" w:hAnsi="Times New Roman" w:cs="Times New Roman"/>
          <w:color w:val="3E4447"/>
          <w:sz w:val="28"/>
          <w:szCs w:val="28"/>
          <w:shd w:val="clear" w:color="auto" w:fill="FFFFFF"/>
        </w:rPr>
        <w:t xml:space="preserve">Любой предприниматель устанавливает цену на свой товар и использует ее как средство достижения поставленных целей и один из элементов своей </w:t>
      </w:r>
      <w:r w:rsidRPr="008F3983">
        <w:rPr>
          <w:rFonts w:ascii="Times New Roman" w:hAnsi="Times New Roman" w:cs="Times New Roman"/>
          <w:color w:val="3E4447"/>
          <w:sz w:val="28"/>
          <w:szCs w:val="28"/>
          <w:shd w:val="clear" w:color="auto" w:fill="FFFFFF"/>
        </w:rPr>
        <w:lastRenderedPageBreak/>
        <w:t>конкурентной политики. Важная роль ценообразования для предприятия или фирмы бесспорна, а современная ценовая политика очень разнообразна.</w:t>
      </w:r>
      <w:r w:rsidRPr="008F3983">
        <w:rPr>
          <w:rFonts w:ascii="Times New Roman" w:hAnsi="Times New Roman" w:cs="Times New Roman"/>
          <w:color w:val="3E4447"/>
          <w:sz w:val="28"/>
          <w:szCs w:val="28"/>
          <w:shd w:val="clear" w:color="auto" w:fill="FFFFFF"/>
        </w:rPr>
        <w:t xml:space="preserve"> </w:t>
      </w:r>
      <w:r w:rsidRPr="008F3983">
        <w:rPr>
          <w:rFonts w:ascii="Times New Roman" w:hAnsi="Times New Roman" w:cs="Times New Roman"/>
          <w:color w:val="3E4447"/>
          <w:sz w:val="28"/>
          <w:szCs w:val="28"/>
          <w:shd w:val="clear" w:color="auto" w:fill="FFFFFF"/>
        </w:rPr>
        <w:t>Ценообразование — единственный элемент системы маркетинга, не сопряженный со значительными расходами (как, например, при организации рекламы). Вместе с тем ценовая политика многих предпринимателей оказывается зачастую недостаточно проработанной и содержит много ошибок. Наиболее часто встречающиеся ошибки: ценообразование излишне ориентировано на издержки; цены недостаточно часто приспосабливаются к изменению рыночных условий; цена рассматривается в отрыве от других элементов системы маркетинга (так называемого маркетингового комплекса); цены недостаточно структурируются по отдельным вариантам продукта и сегментам рынка.</w:t>
      </w:r>
    </w:p>
    <w:p w:rsidR="00A7320A" w:rsidRPr="008F3983" w:rsidRDefault="00A7320A" w:rsidP="00A7320A">
      <w:pPr>
        <w:spacing w:before="100" w:beforeAutospacing="1" w:after="100" w:afterAutospacing="1" w:line="240" w:lineRule="auto"/>
        <w:jc w:val="both"/>
        <w:rPr>
          <w:rStyle w:val="FontStyle80"/>
          <w:rFonts w:ascii="Times New Roman" w:hAnsi="Times New Roman" w:cs="Times New Roman"/>
          <w:i w:val="0"/>
          <w:sz w:val="28"/>
          <w:szCs w:val="28"/>
        </w:rPr>
      </w:pPr>
      <w:r w:rsidRPr="008F3983">
        <w:rPr>
          <w:rStyle w:val="FontStyle80"/>
          <w:rFonts w:ascii="Times New Roman" w:hAnsi="Times New Roman" w:cs="Times New Roman"/>
          <w:i w:val="0"/>
          <w:sz w:val="28"/>
          <w:szCs w:val="28"/>
        </w:rPr>
        <w:t>Цены и стратегические цели компании</w:t>
      </w:r>
      <w:r w:rsidRPr="008F3983">
        <w:rPr>
          <w:rStyle w:val="FontStyle80"/>
          <w:rFonts w:ascii="Times New Roman" w:hAnsi="Times New Roman" w:cs="Times New Roman"/>
          <w:i w:val="0"/>
          <w:sz w:val="28"/>
          <w:szCs w:val="28"/>
        </w:rPr>
        <w:t>.</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color w:val="000000"/>
          <w:sz w:val="28"/>
          <w:szCs w:val="28"/>
          <w:lang w:eastAsia="ru-RU"/>
        </w:rPr>
        <w:t>Рассмотрим основные цели ценовой политики.</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b/>
          <w:bCs/>
          <w:color w:val="000000"/>
          <w:sz w:val="28"/>
          <w:szCs w:val="28"/>
          <w:lang w:eastAsia="ru-RU"/>
        </w:rPr>
        <w:t>1. Дальнейшее существование фирмы.</w:t>
      </w:r>
      <w:r w:rsidRPr="00A7320A">
        <w:rPr>
          <w:rFonts w:ascii="Times New Roman" w:eastAsia="Times New Roman" w:hAnsi="Times New Roman" w:cs="Times New Roman"/>
          <w:color w:val="000000"/>
          <w:sz w:val="28"/>
          <w:szCs w:val="28"/>
          <w:lang w:eastAsia="ru-RU"/>
        </w:rPr>
        <w:t> У предприятия могут быть избыточные мощности, наблюдается интенсивная конкуренция на рынке, изменились спрос и предпочтения потребителей. В таких случаях для продолжения производства и ликвидации запасов часто снижают цены. При этом прибыль теряет свое значение. До тех пор пока цена покрывает хотя бы переменные и часть постоянных издержек, производство может продолжаться. Однако вопрос о выживании фирмы может рассматриваться как краткосрочная цель.</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b/>
          <w:bCs/>
          <w:color w:val="000000"/>
          <w:sz w:val="28"/>
          <w:szCs w:val="28"/>
          <w:lang w:eastAsia="ru-RU"/>
        </w:rPr>
        <w:t>2. Краткосрочная максимизация прибыли.</w:t>
      </w:r>
      <w:r w:rsidRPr="00A7320A">
        <w:rPr>
          <w:rFonts w:ascii="Times New Roman" w:eastAsia="Times New Roman" w:hAnsi="Times New Roman" w:cs="Times New Roman"/>
          <w:color w:val="000000"/>
          <w:sz w:val="28"/>
          <w:szCs w:val="28"/>
          <w:lang w:eastAsia="ru-RU"/>
        </w:rPr>
        <w:t> Многие фирмы хотят установить на свой товар такую цену, которая обеспечила бы максимум прибыли. Для реализации этой цели необходимо определить предварительные спрос и издержки по каждой цене (ценовой альтернативе). Затем из этих альтернатив выбирается та, которая принесет в краткосрочной перспективе максимальную прибыль. В этом случае предполагается, что заранее известны спрос и издержки производства, хотя в действительности их определить очень трудно. При этом делается акцент на краткосрочные ожидания прибыли и не учитываются долгосрочные перспективы, а также противодействующая политика конкурентов и регулирующая деятельность государства. Эту цель часто используют фирмы в неустойчивых условиях переходной экономики, которая характерна для современной России.</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b/>
          <w:bCs/>
          <w:color w:val="000000"/>
          <w:sz w:val="28"/>
          <w:szCs w:val="28"/>
          <w:lang w:eastAsia="ru-RU"/>
        </w:rPr>
        <w:t>3. Краткосрочная максимизация оборота.</w:t>
      </w:r>
      <w:r w:rsidRPr="00A7320A">
        <w:rPr>
          <w:rFonts w:ascii="Times New Roman" w:eastAsia="Times New Roman" w:hAnsi="Times New Roman" w:cs="Times New Roman"/>
          <w:color w:val="000000"/>
          <w:sz w:val="28"/>
          <w:szCs w:val="28"/>
          <w:lang w:eastAsia="ru-RU"/>
        </w:rPr>
        <w:t> Цену, стимулирующую максимизацию оборота, выбирают тогда, когда товар производится корпоративно и трудно определить структуру и уровень издержек производства. Поэтому считается достаточным определить лишь спрос. Чтобы реализовать поставленную цель (максимизация оборота), для посредников устанавливают процент комиссионных от объема сбыта. Краткосрочная максимизация оборота может и в долгосрочной перспективе обеспечить максимальную прибыль и долю участия в рынке.</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b/>
          <w:bCs/>
          <w:color w:val="000000"/>
          <w:sz w:val="28"/>
          <w:szCs w:val="28"/>
          <w:lang w:eastAsia="ru-RU"/>
        </w:rPr>
        <w:lastRenderedPageBreak/>
        <w:t>4. Максимальное увеличение сбыта.</w:t>
      </w:r>
      <w:r w:rsidRPr="00A7320A">
        <w:rPr>
          <w:rFonts w:ascii="Times New Roman" w:eastAsia="Times New Roman" w:hAnsi="Times New Roman" w:cs="Times New Roman"/>
          <w:color w:val="000000"/>
          <w:sz w:val="28"/>
          <w:szCs w:val="28"/>
          <w:lang w:eastAsia="ru-RU"/>
        </w:rPr>
        <w:t xml:space="preserve"> Фирмы, которые преследуют эту цель, считают, что увеличение </w:t>
      </w:r>
      <w:proofErr w:type="gramStart"/>
      <w:r w:rsidRPr="00A7320A">
        <w:rPr>
          <w:rFonts w:ascii="Times New Roman" w:eastAsia="Times New Roman" w:hAnsi="Times New Roman" w:cs="Times New Roman"/>
          <w:color w:val="000000"/>
          <w:sz w:val="28"/>
          <w:szCs w:val="28"/>
          <w:lang w:eastAsia="ru-RU"/>
        </w:rPr>
        <w:t>сбыта</w:t>
      </w:r>
      <w:proofErr w:type="gramEnd"/>
      <w:r w:rsidRPr="00A7320A">
        <w:rPr>
          <w:rFonts w:ascii="Times New Roman" w:eastAsia="Times New Roman" w:hAnsi="Times New Roman" w:cs="Times New Roman"/>
          <w:color w:val="000000"/>
          <w:sz w:val="28"/>
          <w:szCs w:val="28"/>
          <w:lang w:eastAsia="ru-RU"/>
        </w:rPr>
        <w:t xml:space="preserve"> приведет к снижению издержек единицы продукции и на этой основе — к увеличению прибыли. Учитывая реакцию рынка к уровню цены, такие фирмы устанавливают цены как можно ниже. Такой подход называют «ценовой политикой наступления на рынок». Так, если фирма снижает цены на свою продукцию до минимально допустимого уровня, повышает долю своего участия на рынке, добиваясь по мере </w:t>
      </w:r>
      <w:proofErr w:type="gramStart"/>
      <w:r w:rsidRPr="00A7320A">
        <w:rPr>
          <w:rFonts w:ascii="Times New Roman" w:eastAsia="Times New Roman" w:hAnsi="Times New Roman" w:cs="Times New Roman"/>
          <w:color w:val="000000"/>
          <w:sz w:val="28"/>
          <w:szCs w:val="28"/>
          <w:lang w:eastAsia="ru-RU"/>
        </w:rPr>
        <w:t>роста выпуска продукции снижения издержек единицы</w:t>
      </w:r>
      <w:proofErr w:type="gramEnd"/>
      <w:r w:rsidRPr="00A7320A">
        <w:rPr>
          <w:rFonts w:ascii="Times New Roman" w:eastAsia="Times New Roman" w:hAnsi="Times New Roman" w:cs="Times New Roman"/>
          <w:color w:val="000000"/>
          <w:sz w:val="28"/>
          <w:szCs w:val="28"/>
          <w:lang w:eastAsia="ru-RU"/>
        </w:rPr>
        <w:t xml:space="preserve"> товара, то на этой основе сможет продолжать снижать цены. Специалисты считают, что такая политика может дать положительный результат только при наличии ряда условий:</w:t>
      </w:r>
    </w:p>
    <w:p w:rsidR="00A7320A" w:rsidRPr="00A7320A" w:rsidRDefault="00A7320A" w:rsidP="00A7320A">
      <w:pPr>
        <w:numPr>
          <w:ilvl w:val="0"/>
          <w:numId w:val="2"/>
        </w:numPr>
        <w:spacing w:before="100" w:beforeAutospacing="1" w:after="100" w:afterAutospacing="1" w:line="240" w:lineRule="auto"/>
        <w:ind w:left="225"/>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color w:val="000000"/>
          <w:sz w:val="28"/>
          <w:szCs w:val="28"/>
          <w:lang w:eastAsia="ru-RU"/>
        </w:rPr>
        <w:t>если чувствительность рынка к ценам очень велика (снизили цены — увеличился спрос);</w:t>
      </w:r>
    </w:p>
    <w:p w:rsidR="00A7320A" w:rsidRPr="00A7320A" w:rsidRDefault="00A7320A" w:rsidP="00A7320A">
      <w:pPr>
        <w:numPr>
          <w:ilvl w:val="0"/>
          <w:numId w:val="2"/>
        </w:numPr>
        <w:spacing w:before="100" w:beforeAutospacing="1" w:after="100" w:afterAutospacing="1" w:line="240" w:lineRule="auto"/>
        <w:ind w:left="225"/>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color w:val="000000"/>
          <w:sz w:val="28"/>
          <w:szCs w:val="28"/>
          <w:lang w:eastAsia="ru-RU"/>
        </w:rPr>
        <w:t>можно снижать издержки производства и реализации в результате расширения объемов производства;</w:t>
      </w:r>
    </w:p>
    <w:p w:rsidR="00A7320A" w:rsidRPr="00A7320A" w:rsidRDefault="00A7320A" w:rsidP="00A7320A">
      <w:pPr>
        <w:numPr>
          <w:ilvl w:val="0"/>
          <w:numId w:val="2"/>
        </w:numPr>
        <w:spacing w:before="100" w:beforeAutospacing="1" w:after="100" w:afterAutospacing="1" w:line="240" w:lineRule="auto"/>
        <w:ind w:left="225"/>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color w:val="000000"/>
          <w:sz w:val="28"/>
          <w:szCs w:val="28"/>
          <w:lang w:eastAsia="ru-RU"/>
        </w:rPr>
        <w:t>снижение цен отпугнет конкурентов, и они не последуют такому примеру.</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color w:val="000000"/>
          <w:sz w:val="28"/>
          <w:szCs w:val="28"/>
          <w:lang w:eastAsia="ru-RU"/>
        </w:rPr>
        <w:t> </w:t>
      </w:r>
    </w:p>
    <w:p w:rsidR="00A7320A" w:rsidRPr="00A7320A" w:rsidRDefault="00A7320A" w:rsidP="00A7320A">
      <w:pPr>
        <w:spacing w:before="150" w:after="150" w:line="240" w:lineRule="auto"/>
        <w:rPr>
          <w:rFonts w:ascii="Times New Roman" w:eastAsia="Times New Roman" w:hAnsi="Times New Roman" w:cs="Times New Roman"/>
          <w:color w:val="000000"/>
          <w:sz w:val="28"/>
          <w:szCs w:val="28"/>
          <w:lang w:eastAsia="ru-RU"/>
        </w:rPr>
      </w:pPr>
      <w:r w:rsidRPr="00A7320A">
        <w:rPr>
          <w:rFonts w:ascii="Times New Roman" w:eastAsia="Times New Roman" w:hAnsi="Times New Roman" w:cs="Times New Roman"/>
          <w:b/>
          <w:bCs/>
          <w:color w:val="000000"/>
          <w:sz w:val="28"/>
          <w:szCs w:val="28"/>
          <w:lang w:eastAsia="ru-RU"/>
        </w:rPr>
        <w:t>5. «Снятие сливок» с рынка посредством установления высоких цен.</w:t>
      </w:r>
      <w:r w:rsidRPr="00A7320A">
        <w:rPr>
          <w:rFonts w:ascii="Times New Roman" w:eastAsia="Times New Roman" w:hAnsi="Times New Roman" w:cs="Times New Roman"/>
          <w:color w:val="000000"/>
          <w:sz w:val="28"/>
          <w:szCs w:val="28"/>
          <w:lang w:eastAsia="ru-RU"/>
        </w:rPr>
        <w:t> Это имеет место, когда фирма устанавливает на свои товары-новинки максимально высокую цену, значительно выше цены производства, это так называемое «премиальное ценообразование». Отдельные сегменты рынка от применения новой продукции даже при высокой цене получают экономию на издержках, лучше удовлетворяют свои потребности. Как только сбыт по данной цене сокращается, фирма снижает цену, чтобы привлечь к себе следующий слой клиентов, достигая тем самым в каждом сегменте целевого рынка максимально возможного оборота.</w:t>
      </w:r>
    </w:p>
    <w:p w:rsidR="00A7320A" w:rsidRPr="008F3983" w:rsidRDefault="00A7320A" w:rsidP="00A7320A">
      <w:pPr>
        <w:spacing w:before="100" w:beforeAutospacing="1" w:after="100" w:afterAutospacing="1" w:line="240" w:lineRule="auto"/>
        <w:jc w:val="both"/>
        <w:rPr>
          <w:rFonts w:ascii="Times New Roman" w:hAnsi="Times New Roman" w:cs="Times New Roman"/>
          <w:color w:val="000000"/>
          <w:sz w:val="28"/>
          <w:szCs w:val="28"/>
          <w:shd w:val="clear" w:color="auto" w:fill="FFFFFF"/>
        </w:rPr>
      </w:pPr>
      <w:r w:rsidRPr="008F3983">
        <w:rPr>
          <w:rFonts w:ascii="Times New Roman" w:hAnsi="Times New Roman" w:cs="Times New Roman"/>
          <w:b/>
          <w:bCs/>
          <w:color w:val="000000"/>
          <w:sz w:val="28"/>
          <w:szCs w:val="28"/>
          <w:shd w:val="clear" w:color="auto" w:fill="FFFFFF"/>
        </w:rPr>
        <w:t>6. Лидерство в качестве.</w:t>
      </w:r>
      <w:r w:rsidRPr="008F3983">
        <w:rPr>
          <w:rFonts w:ascii="Times New Roman" w:hAnsi="Times New Roman" w:cs="Times New Roman"/>
          <w:color w:val="000000"/>
          <w:sz w:val="28"/>
          <w:szCs w:val="28"/>
          <w:shd w:val="clear" w:color="auto" w:fill="FFFFFF"/>
        </w:rPr>
        <w:t xml:space="preserve"> Фирма, которой удается закрепить за собой репутацию лидера в качестве, устанавливает высокую цену на свой товар, чтобы покрыть высокие издержки, связанные с повышением качества, и затраты </w:t>
      </w:r>
      <w:proofErr w:type="gramStart"/>
      <w:r w:rsidRPr="008F3983">
        <w:rPr>
          <w:rFonts w:ascii="Times New Roman" w:hAnsi="Times New Roman" w:cs="Times New Roman"/>
          <w:color w:val="000000"/>
          <w:sz w:val="28"/>
          <w:szCs w:val="28"/>
          <w:shd w:val="clear" w:color="auto" w:fill="FFFFFF"/>
        </w:rPr>
        <w:t>на</w:t>
      </w:r>
      <w:proofErr w:type="gramEnd"/>
      <w:r w:rsidRPr="008F3983">
        <w:rPr>
          <w:rFonts w:ascii="Times New Roman" w:hAnsi="Times New Roman" w:cs="Times New Roman"/>
          <w:color w:val="000000"/>
          <w:sz w:val="28"/>
          <w:szCs w:val="28"/>
          <w:shd w:val="clear" w:color="auto" w:fill="FFFFFF"/>
        </w:rPr>
        <w:t xml:space="preserve"> проводимые для этих целей НИОКР.</w:t>
      </w:r>
    </w:p>
    <w:p w:rsidR="00A7320A" w:rsidRPr="008F3983" w:rsidRDefault="008F3983">
      <w:pPr>
        <w:rPr>
          <w:rFonts w:ascii="Times New Roman" w:hAnsi="Times New Roman" w:cs="Times New Roman"/>
          <w:color w:val="000000"/>
          <w:sz w:val="28"/>
          <w:szCs w:val="28"/>
          <w:shd w:val="clear" w:color="auto" w:fill="FFFFFF"/>
        </w:rPr>
      </w:pPr>
      <w:r w:rsidRPr="008F3983">
        <w:rPr>
          <w:rFonts w:ascii="Times New Roman" w:hAnsi="Times New Roman" w:cs="Times New Roman"/>
          <w:color w:val="000000"/>
          <w:sz w:val="28"/>
          <w:szCs w:val="28"/>
          <w:shd w:val="clear" w:color="auto" w:fill="FFFFFF"/>
        </w:rPr>
        <w:t>Таким образом, политика цен предприятия является основой для разработки его стратегии ценообразования.</w:t>
      </w:r>
    </w:p>
    <w:p w:rsidR="008F3983" w:rsidRPr="008F3983" w:rsidRDefault="008F3983">
      <w:pPr>
        <w:rPr>
          <w:rFonts w:ascii="Times New Roman" w:hAnsi="Times New Roman" w:cs="Times New Roman"/>
          <w:color w:val="000000"/>
          <w:sz w:val="28"/>
          <w:szCs w:val="28"/>
          <w:shd w:val="clear" w:color="auto" w:fill="FFFFFF"/>
        </w:rPr>
      </w:pPr>
      <w:r w:rsidRPr="008F3983">
        <w:rPr>
          <w:rFonts w:ascii="Times New Roman" w:hAnsi="Times New Roman" w:cs="Times New Roman"/>
          <w:i/>
          <w:iCs/>
          <w:color w:val="000000"/>
          <w:sz w:val="28"/>
          <w:szCs w:val="28"/>
          <w:shd w:val="clear" w:color="auto" w:fill="FFFFFF"/>
        </w:rPr>
        <w:t>Стратегия ценообразования</w:t>
      </w:r>
      <w:r w:rsidRPr="008F3983">
        <w:rPr>
          <w:rFonts w:ascii="Times New Roman" w:hAnsi="Times New Roman" w:cs="Times New Roman"/>
          <w:color w:val="000000"/>
          <w:sz w:val="28"/>
          <w:szCs w:val="28"/>
          <w:shd w:val="clear" w:color="auto" w:fill="FFFFFF"/>
        </w:rPr>
        <w:t> — это набор практических факторов и методов, которых целесообразно придерживаться при установлении рыночных цен на конкретные виды продукции, выпускаемые предприятием.</w:t>
      </w:r>
    </w:p>
    <w:p w:rsidR="008F3983" w:rsidRPr="008F3983" w:rsidRDefault="008F3983">
      <w:pPr>
        <w:rPr>
          <w:rStyle w:val="FontStyle80"/>
          <w:rFonts w:ascii="Times New Roman" w:hAnsi="Times New Roman" w:cs="Times New Roman"/>
          <w:i w:val="0"/>
          <w:sz w:val="28"/>
          <w:szCs w:val="28"/>
        </w:rPr>
      </w:pPr>
      <w:r w:rsidRPr="008F3983">
        <w:rPr>
          <w:rStyle w:val="FontStyle80"/>
          <w:rFonts w:ascii="Times New Roman" w:hAnsi="Times New Roman" w:cs="Times New Roman"/>
          <w:i w:val="0"/>
          <w:sz w:val="28"/>
          <w:szCs w:val="28"/>
        </w:rPr>
        <w:t>Ценообразования и конкуренция. Методы ценообразования</w:t>
      </w:r>
      <w:r w:rsidRPr="008F3983">
        <w:rPr>
          <w:rStyle w:val="FontStyle80"/>
          <w:rFonts w:ascii="Times New Roman" w:hAnsi="Times New Roman" w:cs="Times New Roman"/>
          <w:i w:val="0"/>
          <w:sz w:val="28"/>
          <w:szCs w:val="28"/>
        </w:rPr>
        <w:t>.</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b/>
          <w:bCs/>
          <w:color w:val="000000"/>
          <w:sz w:val="28"/>
          <w:szCs w:val="28"/>
          <w:lang w:eastAsia="ru-RU"/>
        </w:rPr>
        <w:t>Методика расчета исходных цен на товары</w:t>
      </w:r>
      <w:r w:rsidRPr="008F3983">
        <w:rPr>
          <w:rFonts w:ascii="Times New Roman" w:eastAsia="Times New Roman" w:hAnsi="Times New Roman" w:cs="Times New Roman"/>
          <w:color w:val="000000"/>
          <w:sz w:val="28"/>
          <w:szCs w:val="28"/>
          <w:lang w:eastAsia="ru-RU"/>
        </w:rPr>
        <w:t>,  как правило, состоит из следующих этапов:</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lastRenderedPageBreak/>
        <w:t>1)  постановка задач ценообразования,</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2)  определение спроса,</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3)  оценка издержек,</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4)  анализ цен и товаров конкурентов,</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5)  выбор метода ценообразования,</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6)  установление окончательной цены.</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b/>
          <w:bCs/>
          <w:color w:val="000000"/>
          <w:sz w:val="28"/>
          <w:szCs w:val="28"/>
          <w:lang w:eastAsia="ru-RU"/>
        </w:rPr>
        <w:t>Методы ценообразования, основанные на  воспринимаемой ценности</w:t>
      </w:r>
      <w:r w:rsidRPr="008F3983">
        <w:rPr>
          <w:rFonts w:ascii="Times New Roman" w:eastAsia="Times New Roman" w:hAnsi="Times New Roman" w:cs="Times New Roman"/>
          <w:b/>
          <w:bCs/>
          <w:color w:val="000000"/>
          <w:sz w:val="28"/>
          <w:szCs w:val="28"/>
          <w:vertAlign w:val="superscript"/>
          <w:lang w:eastAsia="ru-RU"/>
        </w:rPr>
        <w:t>  </w:t>
      </w:r>
      <w:r w:rsidRPr="008F3983">
        <w:rPr>
          <w:rFonts w:ascii="Times New Roman" w:eastAsia="Times New Roman" w:hAnsi="Times New Roman" w:cs="Times New Roman"/>
          <w:b/>
          <w:bCs/>
          <w:color w:val="000000"/>
          <w:sz w:val="28"/>
          <w:szCs w:val="28"/>
          <w:lang w:eastAsia="ru-RU"/>
        </w:rPr>
        <w:t>товара, </w:t>
      </w:r>
      <w:r w:rsidRPr="008F3983">
        <w:rPr>
          <w:rFonts w:ascii="Times New Roman" w:eastAsia="Times New Roman" w:hAnsi="Times New Roman" w:cs="Times New Roman"/>
          <w:color w:val="000000"/>
          <w:sz w:val="28"/>
          <w:szCs w:val="28"/>
          <w:lang w:eastAsia="ru-RU"/>
        </w:rPr>
        <w:t>базируются на величине экономического эффекта, получаемого потребителем за время использования товара. К данной подгруппе методов можно отнести:</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1) метод расчета экономической ценности товара;</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2) метод оценки максимально приемлемой цены.</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Процедура расчета цены по </w:t>
      </w:r>
      <w:r w:rsidRPr="008F3983">
        <w:rPr>
          <w:rFonts w:ascii="Times New Roman" w:eastAsia="Times New Roman" w:hAnsi="Times New Roman" w:cs="Times New Roman"/>
          <w:i/>
          <w:iCs/>
          <w:color w:val="000000"/>
          <w:sz w:val="28"/>
          <w:szCs w:val="28"/>
          <w:lang w:eastAsia="ru-RU"/>
        </w:rPr>
        <w:t>методу расчета экономической ценности товара</w:t>
      </w:r>
      <w:r w:rsidRPr="008F3983">
        <w:rPr>
          <w:rFonts w:ascii="Times New Roman" w:eastAsia="Times New Roman" w:hAnsi="Times New Roman" w:cs="Times New Roman"/>
          <w:color w:val="000000"/>
          <w:sz w:val="28"/>
          <w:szCs w:val="28"/>
          <w:lang w:eastAsia="ru-RU"/>
        </w:rPr>
        <w:t> для потребителя состоит из следующих этапов:</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1) определение цены (или затрат), связанной с использованием того блага, которое покупатель склонен рассматривать как лучшую из реально доступных ему альтернатив;</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2) определение всех параметров, которые отличают данный товар, как в лучшую, так и в худшую сторону, от товара-альтернативы;</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3) оценка ценности для покупателя различий в параметрах данного товара и товара-альтернативы;</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F3983">
        <w:rPr>
          <w:rFonts w:ascii="Times New Roman" w:eastAsia="Times New Roman" w:hAnsi="Times New Roman" w:cs="Times New Roman"/>
          <w:color w:val="000000"/>
          <w:sz w:val="28"/>
          <w:szCs w:val="28"/>
          <w:lang w:eastAsia="ru-RU"/>
        </w:rPr>
        <w:t>4) суммирование цены безразличия и оценок положительной и отрицательной ценности отличий товара от товара-альтернативы.</w:t>
      </w:r>
    </w:p>
    <w:p w:rsidR="008F3983" w:rsidRPr="008F3983" w:rsidRDefault="008F3983" w:rsidP="008F3983">
      <w:pPr>
        <w:shd w:val="clear" w:color="auto" w:fill="FFFFFF"/>
        <w:spacing w:before="100" w:beforeAutospacing="1" w:after="100" w:afterAutospacing="1" w:line="240" w:lineRule="auto"/>
        <w:rPr>
          <w:rStyle w:val="FontStyle80"/>
          <w:rFonts w:ascii="Times New Roman" w:hAnsi="Times New Roman" w:cs="Times New Roman"/>
          <w:i w:val="0"/>
          <w:sz w:val="28"/>
          <w:szCs w:val="28"/>
        </w:rPr>
      </w:pPr>
      <w:r w:rsidRPr="008F3983">
        <w:rPr>
          <w:rStyle w:val="FontStyle80"/>
          <w:rFonts w:ascii="Times New Roman" w:hAnsi="Times New Roman" w:cs="Times New Roman"/>
          <w:i w:val="0"/>
          <w:sz w:val="28"/>
          <w:szCs w:val="28"/>
        </w:rPr>
        <w:t>Ценообразования в условиях инфляции.</w:t>
      </w:r>
    </w:p>
    <w:p w:rsidR="008F3983" w:rsidRPr="008F3983" w:rsidRDefault="008F3983" w:rsidP="008F3983">
      <w:pPr>
        <w:shd w:val="clear" w:color="auto" w:fill="FFFFFF"/>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8F3983">
        <w:rPr>
          <w:rFonts w:ascii="Times New Roman" w:hAnsi="Times New Roman" w:cs="Times New Roman"/>
          <w:color w:val="000000"/>
          <w:sz w:val="28"/>
          <w:szCs w:val="28"/>
        </w:rPr>
        <w:t xml:space="preserve">Инфляция – это сложное многофакторное явление, характеризующее нарушение воспроизводственного процесса и присущее экономике, использующей бумажноденежное обращение. Инфляция означает обесценение бумажных денег по отношению к товарам (рост товарных цен), золоту (повышение рыночной цены золота), иностранным валютам (падение курса национальной валюты по отношению к иностранным денежным единицам). Поскольку цены являются денежной формой стоимости товаров и услуг, то инфляция может возникать как результат превышения количества </w:t>
      </w:r>
      <w:r w:rsidRPr="008F3983">
        <w:rPr>
          <w:rFonts w:ascii="Times New Roman" w:hAnsi="Times New Roman" w:cs="Times New Roman"/>
          <w:color w:val="000000"/>
          <w:sz w:val="28"/>
          <w:szCs w:val="28"/>
        </w:rPr>
        <w:lastRenderedPageBreak/>
        <w:t xml:space="preserve">бумажных денежных единиц, находящихся в обращении, над суммой товарных цен и проявляться в росте цен и снижении покупательной способности денежной единицы. Следовательно, количество и скорость оборота денежных знаков в обращении оказывают существенное влияние на уровень и темпы инфляции. Рост цен является важнейшим, но не единственным показателем инфляции. Ее индикаторами также можно считать эмиссию денег, рост массы денег в обращении, дефицит государственного бюджета. Современной инфляции присущи следующие черты: – всеобщий характер действия, охватывающий всю экономику; – хронический характер; – многофакторность:   она   возникает   под воздействием как денежных, так и </w:t>
      </w:r>
      <w:proofErr w:type="spellStart"/>
      <w:r w:rsidRPr="008F3983">
        <w:rPr>
          <w:rFonts w:ascii="Times New Roman" w:hAnsi="Times New Roman" w:cs="Times New Roman"/>
          <w:color w:val="000000"/>
          <w:sz w:val="28"/>
          <w:szCs w:val="28"/>
        </w:rPr>
        <w:t>неденежных</w:t>
      </w:r>
      <w:proofErr w:type="spellEnd"/>
      <w:r w:rsidRPr="008F3983">
        <w:rPr>
          <w:rFonts w:ascii="Times New Roman" w:hAnsi="Times New Roman" w:cs="Times New Roman"/>
          <w:color w:val="000000"/>
          <w:sz w:val="28"/>
          <w:szCs w:val="28"/>
        </w:rPr>
        <w:t xml:space="preserve"> факторов.</w:t>
      </w:r>
      <w:r w:rsidRPr="008F3983">
        <w:rPr>
          <w:rFonts w:ascii="Times New Roman" w:hAnsi="Times New Roman" w:cs="Times New Roman"/>
          <w:color w:val="000000"/>
          <w:sz w:val="28"/>
          <w:szCs w:val="28"/>
        </w:rPr>
        <w:br/>
      </w:r>
      <w:r w:rsidRPr="008F3983">
        <w:rPr>
          <w:rFonts w:ascii="Times New Roman" w:hAnsi="Times New Roman" w:cs="Times New Roman"/>
          <w:color w:val="000000"/>
          <w:sz w:val="28"/>
          <w:szCs w:val="28"/>
        </w:rPr>
        <w:br/>
        <w:t>Если исходить из кейнсианской теории, то для сдерживания инфляционных процессов следует ограничивать рост заработной платы, если только за счет совершенствования технологии и организации производства не повышается производительность труда. Монетаристская теория инфляции исходит из того, что инфляционные явления возникают в денежной сфере. В соответствии с этой теорией инфляционный проце</w:t>
      </w:r>
      <w:proofErr w:type="gramStart"/>
      <w:r w:rsidRPr="008F3983">
        <w:rPr>
          <w:rFonts w:ascii="Times New Roman" w:hAnsi="Times New Roman" w:cs="Times New Roman"/>
          <w:color w:val="000000"/>
          <w:sz w:val="28"/>
          <w:szCs w:val="28"/>
        </w:rPr>
        <w:t>сс вкл</w:t>
      </w:r>
      <w:proofErr w:type="gramEnd"/>
      <w:r w:rsidRPr="008F3983">
        <w:rPr>
          <w:rFonts w:ascii="Times New Roman" w:hAnsi="Times New Roman" w:cs="Times New Roman"/>
          <w:color w:val="000000"/>
          <w:sz w:val="28"/>
          <w:szCs w:val="28"/>
        </w:rPr>
        <w:t>ючает две стадии.</w:t>
      </w:r>
      <w:r w:rsidRPr="008F3983">
        <w:rPr>
          <w:rFonts w:ascii="Times New Roman" w:hAnsi="Times New Roman" w:cs="Times New Roman"/>
          <w:color w:val="000000"/>
          <w:sz w:val="28"/>
          <w:szCs w:val="28"/>
        </w:rPr>
        <w:br/>
      </w:r>
      <w:r w:rsidRPr="008F3983">
        <w:rPr>
          <w:rFonts w:ascii="Times New Roman" w:hAnsi="Times New Roman" w:cs="Times New Roman"/>
          <w:color w:val="000000"/>
          <w:sz w:val="28"/>
          <w:szCs w:val="28"/>
        </w:rPr>
        <w:br/>
      </w:r>
    </w:p>
    <w:p w:rsidR="008F3983" w:rsidRPr="008F3983" w:rsidRDefault="008F3983">
      <w:pPr>
        <w:rPr>
          <w:rFonts w:ascii="Times New Roman" w:hAnsi="Times New Roman" w:cs="Times New Roman"/>
          <w:i/>
          <w:sz w:val="28"/>
          <w:szCs w:val="28"/>
        </w:rPr>
      </w:pPr>
      <w:bookmarkStart w:id="0" w:name="_GoBack"/>
      <w:bookmarkEnd w:id="0"/>
    </w:p>
    <w:sectPr w:rsidR="008F3983" w:rsidRPr="008F39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1CB3"/>
    <w:multiLevelType w:val="multilevel"/>
    <w:tmpl w:val="4A52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621DA4"/>
    <w:multiLevelType w:val="multilevel"/>
    <w:tmpl w:val="A87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CEC343B"/>
    <w:multiLevelType w:val="multilevel"/>
    <w:tmpl w:val="E176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C92CF7"/>
    <w:multiLevelType w:val="multilevel"/>
    <w:tmpl w:val="8D1E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08F"/>
    <w:rsid w:val="00287C61"/>
    <w:rsid w:val="008F3983"/>
    <w:rsid w:val="00A7320A"/>
    <w:rsid w:val="00C21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32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80">
    <w:name w:val="Font Style80"/>
    <w:basedOn w:val="a0"/>
    <w:uiPriority w:val="99"/>
    <w:rsid w:val="00A7320A"/>
    <w:rPr>
      <w:rFonts w:ascii="Segoe UI" w:hAnsi="Segoe UI" w:cs="Segoe UI" w:hint="default"/>
      <w:b/>
      <w:bCs/>
      <w:i/>
      <w:iCs/>
      <w:sz w:val="16"/>
      <w:szCs w:val="16"/>
    </w:rPr>
  </w:style>
  <w:style w:type="paragraph" w:styleId="a3">
    <w:name w:val="Normal (Web)"/>
    <w:basedOn w:val="a"/>
    <w:uiPriority w:val="99"/>
    <w:semiHidden/>
    <w:unhideWhenUsed/>
    <w:rsid w:val="00A7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3983"/>
    <w:rPr>
      <w:b/>
      <w:bCs/>
    </w:rPr>
  </w:style>
  <w:style w:type="character" w:styleId="a5">
    <w:name w:val="Hyperlink"/>
    <w:basedOn w:val="a0"/>
    <w:uiPriority w:val="99"/>
    <w:semiHidden/>
    <w:unhideWhenUsed/>
    <w:rsid w:val="008F3983"/>
    <w:rPr>
      <w:color w:val="0000FF"/>
      <w:u w:val="single"/>
    </w:rPr>
  </w:style>
  <w:style w:type="character" w:customStyle="1" w:styleId="ctatext">
    <w:name w:val="ctatext"/>
    <w:basedOn w:val="a0"/>
    <w:rsid w:val="008F3983"/>
  </w:style>
  <w:style w:type="character" w:customStyle="1" w:styleId="posttitle">
    <w:name w:val="posttitle"/>
    <w:basedOn w:val="a0"/>
    <w:rsid w:val="008F3983"/>
  </w:style>
  <w:style w:type="paragraph" w:styleId="a6">
    <w:name w:val="Balloon Text"/>
    <w:basedOn w:val="a"/>
    <w:link w:val="a7"/>
    <w:uiPriority w:val="99"/>
    <w:semiHidden/>
    <w:unhideWhenUsed/>
    <w:rsid w:val="008F39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39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32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80">
    <w:name w:val="Font Style80"/>
    <w:basedOn w:val="a0"/>
    <w:uiPriority w:val="99"/>
    <w:rsid w:val="00A7320A"/>
    <w:rPr>
      <w:rFonts w:ascii="Segoe UI" w:hAnsi="Segoe UI" w:cs="Segoe UI" w:hint="default"/>
      <w:b/>
      <w:bCs/>
      <w:i/>
      <w:iCs/>
      <w:sz w:val="16"/>
      <w:szCs w:val="16"/>
    </w:rPr>
  </w:style>
  <w:style w:type="paragraph" w:styleId="a3">
    <w:name w:val="Normal (Web)"/>
    <w:basedOn w:val="a"/>
    <w:uiPriority w:val="99"/>
    <w:semiHidden/>
    <w:unhideWhenUsed/>
    <w:rsid w:val="00A73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3983"/>
    <w:rPr>
      <w:b/>
      <w:bCs/>
    </w:rPr>
  </w:style>
  <w:style w:type="character" w:styleId="a5">
    <w:name w:val="Hyperlink"/>
    <w:basedOn w:val="a0"/>
    <w:uiPriority w:val="99"/>
    <w:semiHidden/>
    <w:unhideWhenUsed/>
    <w:rsid w:val="008F3983"/>
    <w:rPr>
      <w:color w:val="0000FF"/>
      <w:u w:val="single"/>
    </w:rPr>
  </w:style>
  <w:style w:type="character" w:customStyle="1" w:styleId="ctatext">
    <w:name w:val="ctatext"/>
    <w:basedOn w:val="a0"/>
    <w:rsid w:val="008F3983"/>
  </w:style>
  <w:style w:type="character" w:customStyle="1" w:styleId="posttitle">
    <w:name w:val="posttitle"/>
    <w:basedOn w:val="a0"/>
    <w:rsid w:val="008F3983"/>
  </w:style>
  <w:style w:type="paragraph" w:styleId="a6">
    <w:name w:val="Balloon Text"/>
    <w:basedOn w:val="a"/>
    <w:link w:val="a7"/>
    <w:uiPriority w:val="99"/>
    <w:semiHidden/>
    <w:unhideWhenUsed/>
    <w:rsid w:val="008F39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F3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6373">
      <w:bodyDiv w:val="1"/>
      <w:marLeft w:val="0"/>
      <w:marRight w:val="0"/>
      <w:marTop w:val="0"/>
      <w:marBottom w:val="0"/>
      <w:divBdr>
        <w:top w:val="none" w:sz="0" w:space="0" w:color="auto"/>
        <w:left w:val="none" w:sz="0" w:space="0" w:color="auto"/>
        <w:bottom w:val="none" w:sz="0" w:space="0" w:color="auto"/>
        <w:right w:val="none" w:sz="0" w:space="0" w:color="auto"/>
      </w:divBdr>
      <w:divsChild>
        <w:div w:id="458498458">
          <w:marLeft w:val="0"/>
          <w:marRight w:val="0"/>
          <w:marTop w:val="0"/>
          <w:marBottom w:val="450"/>
          <w:divBdr>
            <w:top w:val="none" w:sz="0" w:space="0" w:color="auto"/>
            <w:left w:val="none" w:sz="0" w:space="0" w:color="auto"/>
            <w:bottom w:val="none" w:sz="0" w:space="0" w:color="auto"/>
            <w:right w:val="none" w:sz="0" w:space="0" w:color="auto"/>
          </w:divBdr>
        </w:div>
        <w:div w:id="1295721602">
          <w:marLeft w:val="0"/>
          <w:marRight w:val="0"/>
          <w:marTop w:val="0"/>
          <w:marBottom w:val="240"/>
          <w:divBdr>
            <w:top w:val="none" w:sz="0" w:space="0" w:color="auto"/>
            <w:left w:val="none" w:sz="0" w:space="0" w:color="auto"/>
            <w:bottom w:val="none" w:sz="0" w:space="0" w:color="auto"/>
            <w:right w:val="none" w:sz="0" w:space="0" w:color="auto"/>
          </w:divBdr>
          <w:divsChild>
            <w:div w:id="5711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76227">
      <w:bodyDiv w:val="1"/>
      <w:marLeft w:val="0"/>
      <w:marRight w:val="0"/>
      <w:marTop w:val="0"/>
      <w:marBottom w:val="0"/>
      <w:divBdr>
        <w:top w:val="none" w:sz="0" w:space="0" w:color="auto"/>
        <w:left w:val="none" w:sz="0" w:space="0" w:color="auto"/>
        <w:bottom w:val="none" w:sz="0" w:space="0" w:color="auto"/>
        <w:right w:val="none" w:sz="0" w:space="0" w:color="auto"/>
      </w:divBdr>
    </w:div>
    <w:div w:id="957836815">
      <w:bodyDiv w:val="1"/>
      <w:marLeft w:val="0"/>
      <w:marRight w:val="0"/>
      <w:marTop w:val="0"/>
      <w:marBottom w:val="0"/>
      <w:divBdr>
        <w:top w:val="none" w:sz="0" w:space="0" w:color="auto"/>
        <w:left w:val="none" w:sz="0" w:space="0" w:color="auto"/>
        <w:bottom w:val="none" w:sz="0" w:space="0" w:color="auto"/>
        <w:right w:val="none" w:sz="0" w:space="0" w:color="auto"/>
      </w:divBdr>
    </w:div>
    <w:div w:id="1191065544">
      <w:bodyDiv w:val="1"/>
      <w:marLeft w:val="0"/>
      <w:marRight w:val="0"/>
      <w:marTop w:val="0"/>
      <w:marBottom w:val="0"/>
      <w:divBdr>
        <w:top w:val="none" w:sz="0" w:space="0" w:color="auto"/>
        <w:left w:val="none" w:sz="0" w:space="0" w:color="auto"/>
        <w:bottom w:val="none" w:sz="0" w:space="0" w:color="auto"/>
        <w:right w:val="none" w:sz="0" w:space="0" w:color="auto"/>
      </w:divBdr>
    </w:div>
    <w:div w:id="1426341283">
      <w:bodyDiv w:val="1"/>
      <w:marLeft w:val="0"/>
      <w:marRight w:val="0"/>
      <w:marTop w:val="0"/>
      <w:marBottom w:val="0"/>
      <w:divBdr>
        <w:top w:val="none" w:sz="0" w:space="0" w:color="auto"/>
        <w:left w:val="none" w:sz="0" w:space="0" w:color="auto"/>
        <w:bottom w:val="none" w:sz="0" w:space="0" w:color="auto"/>
        <w:right w:val="none" w:sz="0" w:space="0" w:color="auto"/>
      </w:divBdr>
    </w:div>
    <w:div w:id="1522428636">
      <w:bodyDiv w:val="1"/>
      <w:marLeft w:val="0"/>
      <w:marRight w:val="0"/>
      <w:marTop w:val="0"/>
      <w:marBottom w:val="0"/>
      <w:divBdr>
        <w:top w:val="none" w:sz="0" w:space="0" w:color="auto"/>
        <w:left w:val="none" w:sz="0" w:space="0" w:color="auto"/>
        <w:bottom w:val="none" w:sz="0" w:space="0" w:color="auto"/>
        <w:right w:val="none" w:sz="0" w:space="0" w:color="auto"/>
      </w:divBdr>
    </w:div>
    <w:div w:id="1618870949">
      <w:bodyDiv w:val="1"/>
      <w:marLeft w:val="0"/>
      <w:marRight w:val="0"/>
      <w:marTop w:val="0"/>
      <w:marBottom w:val="0"/>
      <w:divBdr>
        <w:top w:val="none" w:sz="0" w:space="0" w:color="auto"/>
        <w:left w:val="none" w:sz="0" w:space="0" w:color="auto"/>
        <w:bottom w:val="none" w:sz="0" w:space="0" w:color="auto"/>
        <w:right w:val="none" w:sz="0" w:space="0" w:color="auto"/>
      </w:divBdr>
    </w:div>
    <w:div w:id="16489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1429</Words>
  <Characters>8147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2020-04-25T09:47:00Z</dcterms:created>
  <dcterms:modified xsi:type="dcterms:W3CDTF">2020-04-25T10:03:00Z</dcterms:modified>
</cp:coreProperties>
</file>